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1A1" w:rsidRPr="002871A1" w:rsidRDefault="002871A1" w:rsidP="002871A1">
      <w:pPr>
        <w:suppressAutoHyphens/>
        <w:spacing w:after="0" w:line="240" w:lineRule="auto"/>
        <w:jc w:val="both"/>
        <w:rPr>
          <w:rFonts w:ascii="Times New Roman" w:eastAsia="Calibri" w:hAnsi="Times New Roman" w:cs="Times New Roman"/>
          <w:b/>
          <w:sz w:val="24"/>
          <w:szCs w:val="24"/>
          <w:lang w:eastAsia="ar-SA"/>
        </w:rPr>
      </w:pPr>
      <w:r w:rsidRPr="002871A1">
        <w:rPr>
          <w:rFonts w:ascii="Times New Roman" w:eastAsia="Calibri" w:hAnsi="Times New Roman" w:cs="Times New Roman"/>
          <w:sz w:val="24"/>
          <w:szCs w:val="24"/>
          <w:lang w:eastAsia="ar-SA"/>
        </w:rPr>
        <w:t xml:space="preserve">                </w:t>
      </w:r>
      <w:r w:rsidRPr="002871A1">
        <w:rPr>
          <w:rFonts w:ascii="Times New Roman" w:eastAsia="Times New Roman" w:hAnsi="Times New Roman" w:cs="Times New Roman"/>
          <w:sz w:val="24"/>
          <w:szCs w:val="24"/>
        </w:rPr>
        <w:t xml:space="preserve">   Муниципальное бюджетное общеобразовательное учреждение </w:t>
      </w:r>
      <w:proofErr w:type="spellStart"/>
      <w:r w:rsidRPr="002871A1">
        <w:rPr>
          <w:rFonts w:ascii="Times New Roman" w:eastAsia="Times New Roman" w:hAnsi="Times New Roman" w:cs="Times New Roman"/>
          <w:sz w:val="24"/>
          <w:szCs w:val="24"/>
        </w:rPr>
        <w:t>Реченская</w:t>
      </w:r>
      <w:proofErr w:type="spellEnd"/>
      <w:r w:rsidRPr="002871A1">
        <w:rPr>
          <w:rFonts w:ascii="Times New Roman" w:eastAsia="Times New Roman" w:hAnsi="Times New Roman" w:cs="Times New Roman"/>
          <w:sz w:val="24"/>
          <w:szCs w:val="24"/>
        </w:rPr>
        <w:t xml:space="preserve"> основная общеобразовательная школа</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Алексеевского муниципального </w:t>
      </w:r>
      <w:proofErr w:type="gramStart"/>
      <w:r w:rsidRPr="002871A1">
        <w:rPr>
          <w:rFonts w:ascii="Times New Roman" w:eastAsia="Times New Roman" w:hAnsi="Times New Roman" w:cs="Times New Roman"/>
          <w:sz w:val="24"/>
          <w:szCs w:val="24"/>
        </w:rPr>
        <w:t>района  Республики</w:t>
      </w:r>
      <w:proofErr w:type="gramEnd"/>
      <w:r w:rsidRPr="002871A1">
        <w:rPr>
          <w:rFonts w:ascii="Times New Roman" w:eastAsia="Times New Roman" w:hAnsi="Times New Roman" w:cs="Times New Roman"/>
          <w:sz w:val="24"/>
          <w:szCs w:val="24"/>
        </w:rPr>
        <w:t xml:space="preserve"> Татарстан</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Ind w:w="959" w:type="dxa"/>
        <w:tblLook w:val="04A0" w:firstRow="1" w:lastRow="0" w:firstColumn="1" w:lastColumn="0" w:noHBand="0" w:noVBand="1"/>
      </w:tblPr>
      <w:tblGrid>
        <w:gridCol w:w="4701"/>
        <w:gridCol w:w="3663"/>
        <w:gridCol w:w="3663"/>
      </w:tblGrid>
      <w:tr w:rsidR="002871A1" w:rsidRPr="002871A1" w:rsidTr="002871A1">
        <w:tc>
          <w:tcPr>
            <w:tcW w:w="4701" w:type="dxa"/>
            <w:hideMark/>
          </w:tcPr>
          <w:p w:rsidR="002871A1" w:rsidRPr="002871A1" w:rsidRDefault="002871A1" w:rsidP="002871A1">
            <w:pPr>
              <w:widowControl w:val="0"/>
              <w:autoSpaceDE w:val="0"/>
              <w:autoSpaceDN w:val="0"/>
              <w:adjustRightInd w:val="0"/>
              <w:spacing w:after="0"/>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Рассмотрено на заседании </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Методического совета</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Протокол №__</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«_</w:t>
            </w:r>
            <w:proofErr w:type="gramStart"/>
            <w:r w:rsidRPr="002871A1">
              <w:rPr>
                <w:rFonts w:ascii="Times New Roman" w:eastAsia="Times New Roman" w:hAnsi="Times New Roman" w:cs="Times New Roman"/>
                <w:sz w:val="24"/>
                <w:szCs w:val="24"/>
                <w:lang w:eastAsia="en-US"/>
              </w:rPr>
              <w:t>_»_</w:t>
            </w:r>
            <w:proofErr w:type="gramEnd"/>
            <w:r w:rsidRPr="002871A1">
              <w:rPr>
                <w:rFonts w:ascii="Times New Roman" w:eastAsia="Times New Roman" w:hAnsi="Times New Roman" w:cs="Times New Roman"/>
                <w:sz w:val="24"/>
                <w:szCs w:val="24"/>
                <w:lang w:eastAsia="en-US"/>
              </w:rPr>
              <w:t>____ 20____г</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w:t>
            </w:r>
          </w:p>
        </w:tc>
        <w:tc>
          <w:tcPr>
            <w:tcW w:w="3663" w:type="dxa"/>
            <w:hideMark/>
          </w:tcPr>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«Согласовано»</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Зам. директора по УВР</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_____Кондратьева М.В.</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«_</w:t>
            </w:r>
            <w:proofErr w:type="gramStart"/>
            <w:r w:rsidRPr="002871A1">
              <w:rPr>
                <w:rFonts w:ascii="Times New Roman" w:eastAsia="Times New Roman" w:hAnsi="Times New Roman" w:cs="Times New Roman"/>
                <w:sz w:val="24"/>
                <w:szCs w:val="24"/>
                <w:lang w:eastAsia="en-US"/>
              </w:rPr>
              <w:t>_»_</w:t>
            </w:r>
            <w:proofErr w:type="gramEnd"/>
            <w:r w:rsidRPr="002871A1">
              <w:rPr>
                <w:rFonts w:ascii="Times New Roman" w:eastAsia="Times New Roman" w:hAnsi="Times New Roman" w:cs="Times New Roman"/>
                <w:sz w:val="24"/>
                <w:szCs w:val="24"/>
                <w:lang w:eastAsia="en-US"/>
              </w:rPr>
              <w:t>____ 20____г</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w:t>
            </w:r>
          </w:p>
        </w:tc>
        <w:tc>
          <w:tcPr>
            <w:tcW w:w="3663" w:type="dxa"/>
          </w:tcPr>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«Утверждаю»</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Директор школы</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_____Сорокина В.П.</w:t>
            </w:r>
          </w:p>
          <w:p w:rsidR="002871A1" w:rsidRPr="002871A1" w:rsidRDefault="002871A1" w:rsidP="002871A1">
            <w:pPr>
              <w:widowControl w:val="0"/>
              <w:autoSpaceDE w:val="0"/>
              <w:autoSpaceDN w:val="0"/>
              <w:adjustRightInd w:val="0"/>
              <w:spacing w:after="0"/>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 xml:space="preserve">                  Приказ №____ </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r w:rsidRPr="002871A1">
              <w:rPr>
                <w:rFonts w:ascii="Times New Roman" w:eastAsia="Times New Roman" w:hAnsi="Times New Roman" w:cs="Times New Roman"/>
                <w:sz w:val="24"/>
                <w:szCs w:val="24"/>
                <w:lang w:eastAsia="en-US"/>
              </w:rPr>
              <w:t>«_</w:t>
            </w:r>
            <w:proofErr w:type="gramStart"/>
            <w:r w:rsidRPr="002871A1">
              <w:rPr>
                <w:rFonts w:ascii="Times New Roman" w:eastAsia="Times New Roman" w:hAnsi="Times New Roman" w:cs="Times New Roman"/>
                <w:sz w:val="24"/>
                <w:szCs w:val="24"/>
                <w:lang w:eastAsia="en-US"/>
              </w:rPr>
              <w:t>_»_</w:t>
            </w:r>
            <w:proofErr w:type="gramEnd"/>
            <w:r w:rsidRPr="002871A1">
              <w:rPr>
                <w:rFonts w:ascii="Times New Roman" w:eastAsia="Times New Roman" w:hAnsi="Times New Roman" w:cs="Times New Roman"/>
                <w:sz w:val="24"/>
                <w:szCs w:val="24"/>
                <w:lang w:eastAsia="en-US"/>
              </w:rPr>
              <w:t>____ 20____год</w:t>
            </w:r>
          </w:p>
          <w:p w:rsidR="002871A1" w:rsidRPr="002871A1" w:rsidRDefault="002871A1" w:rsidP="002871A1">
            <w:pPr>
              <w:widowControl w:val="0"/>
              <w:autoSpaceDE w:val="0"/>
              <w:autoSpaceDN w:val="0"/>
              <w:adjustRightInd w:val="0"/>
              <w:spacing w:after="0"/>
              <w:jc w:val="center"/>
              <w:rPr>
                <w:rFonts w:ascii="Times New Roman" w:eastAsia="Times New Roman" w:hAnsi="Times New Roman" w:cs="Times New Roman"/>
                <w:sz w:val="24"/>
                <w:szCs w:val="24"/>
                <w:lang w:eastAsia="en-US"/>
              </w:rPr>
            </w:pPr>
          </w:p>
        </w:tc>
      </w:tr>
    </w:tbl>
    <w:p w:rsidR="002871A1" w:rsidRPr="002871A1" w:rsidRDefault="002871A1" w:rsidP="002871A1">
      <w:pPr>
        <w:widowControl w:val="0"/>
        <w:autoSpaceDE w:val="0"/>
        <w:autoSpaceDN w:val="0"/>
        <w:adjustRightInd w:val="0"/>
        <w:spacing w:after="0" w:line="240" w:lineRule="auto"/>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РАБОЧАЯ ПРОГРАММА</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внеурочной деятельности  </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0" w:name="_GoBack"/>
      <w:bookmarkEnd w:id="0"/>
      <w:r w:rsidRPr="002871A1">
        <w:rPr>
          <w:rFonts w:ascii="Times New Roman" w:eastAsia="Times New Roman" w:hAnsi="Times New Roman" w:cs="Times New Roman"/>
          <w:sz w:val="24"/>
          <w:szCs w:val="24"/>
        </w:rPr>
        <w:t xml:space="preserve"> </w:t>
      </w:r>
    </w:p>
    <w:p w:rsidR="002871A1" w:rsidRPr="002871A1" w:rsidRDefault="002871A1" w:rsidP="002871A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«Умелые ручки</w:t>
      </w:r>
      <w:r w:rsidRPr="002871A1">
        <w:rPr>
          <w:rFonts w:ascii="Times New Roman" w:eastAsia="Times New Roman" w:hAnsi="Times New Roman" w:cs="Times New Roman"/>
          <w:sz w:val="24"/>
          <w:szCs w:val="24"/>
        </w:rPr>
        <w:t>»</w:t>
      </w:r>
    </w:p>
    <w:p w:rsidR="002871A1" w:rsidRPr="002871A1" w:rsidRDefault="002871A1" w:rsidP="002871A1">
      <w:pPr>
        <w:widowControl w:val="0"/>
        <w:autoSpaceDE w:val="0"/>
        <w:autoSpaceDN w:val="0"/>
        <w:adjustRightInd w:val="0"/>
        <w:spacing w:after="0" w:line="240" w:lineRule="auto"/>
        <w:rPr>
          <w:rFonts w:ascii="Times New Roman" w:eastAsia="Times New Roman" w:hAnsi="Times New Roman" w:cs="Times New Roman"/>
          <w:b/>
          <w:sz w:val="24"/>
          <w:szCs w:val="24"/>
        </w:rPr>
      </w:pPr>
    </w:p>
    <w:p w:rsidR="002871A1" w:rsidRPr="002871A1" w:rsidRDefault="002871A1" w:rsidP="002871A1">
      <w:pPr>
        <w:widowControl w:val="0"/>
        <w:tabs>
          <w:tab w:val="left" w:pos="5620"/>
        </w:tabs>
        <w:autoSpaceDE w:val="0"/>
        <w:autoSpaceDN w:val="0"/>
        <w:adjustRightInd w:val="0"/>
        <w:spacing w:after="0" w:line="240" w:lineRule="auto"/>
        <w:rPr>
          <w:rFonts w:ascii="Times New Roman" w:eastAsia="Times New Roman" w:hAnsi="Times New Roman" w:cs="Times New Roman"/>
          <w:sz w:val="24"/>
          <w:szCs w:val="24"/>
        </w:rPr>
      </w:pPr>
    </w:p>
    <w:p w:rsidR="002871A1" w:rsidRPr="002871A1" w:rsidRDefault="002871A1" w:rsidP="002871A1">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Рассмотрено на заседании</w:t>
      </w: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педагогического совета</w:t>
      </w: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Протокол № __ от</w:t>
      </w:r>
    </w:p>
    <w:p w:rsidR="002871A1" w:rsidRPr="002871A1" w:rsidRDefault="002871A1" w:rsidP="002871A1">
      <w:pPr>
        <w:widowControl w:val="0"/>
        <w:tabs>
          <w:tab w:val="left" w:pos="9288"/>
        </w:tabs>
        <w:autoSpaceDE w:val="0"/>
        <w:autoSpaceDN w:val="0"/>
        <w:adjustRightInd w:val="0"/>
        <w:spacing w:after="0" w:line="240" w:lineRule="auto"/>
        <w:jc w:val="center"/>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«__» ______20__ г.</w:t>
      </w:r>
    </w:p>
    <w:p w:rsidR="002871A1" w:rsidRPr="002871A1" w:rsidRDefault="002871A1" w:rsidP="002871A1">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p>
    <w:p w:rsidR="002871A1" w:rsidRPr="002871A1" w:rsidRDefault="002871A1" w:rsidP="002871A1">
      <w:pPr>
        <w:widowControl w:val="0"/>
        <w:tabs>
          <w:tab w:val="left" w:pos="9288"/>
        </w:tabs>
        <w:autoSpaceDE w:val="0"/>
        <w:autoSpaceDN w:val="0"/>
        <w:adjustRightInd w:val="0"/>
        <w:spacing w:after="0" w:line="240" w:lineRule="auto"/>
        <w:rPr>
          <w:rFonts w:ascii="Times New Roman" w:eastAsia="Times New Roman" w:hAnsi="Times New Roman" w:cs="Times New Roman"/>
          <w:sz w:val="24"/>
          <w:szCs w:val="24"/>
        </w:rPr>
      </w:pPr>
      <w:r w:rsidRPr="002871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 Речное -  2021г.</w:t>
      </w:r>
    </w:p>
    <w:p w:rsidR="002871A1" w:rsidRDefault="002871A1" w:rsidP="0052750E">
      <w:pPr>
        <w:spacing w:after="150" w:line="300" w:lineRule="atLeast"/>
        <w:jc w:val="center"/>
        <w:rPr>
          <w:rFonts w:ascii="Times New Roman" w:eastAsia="Times New Roman" w:hAnsi="Times New Roman" w:cs="Times New Roman"/>
          <w:b/>
          <w:bCs/>
          <w:color w:val="000000"/>
          <w:sz w:val="28"/>
          <w:szCs w:val="28"/>
        </w:rPr>
      </w:pPr>
    </w:p>
    <w:p w:rsidR="0052750E" w:rsidRDefault="0052750E" w:rsidP="0052750E">
      <w:pPr>
        <w:spacing w:after="150" w:line="300" w:lineRule="atLeast"/>
        <w:jc w:val="center"/>
        <w:rPr>
          <w:rFonts w:ascii="Times New Roman" w:eastAsia="Times New Roman" w:hAnsi="Times New Roman" w:cs="Times New Roman"/>
          <w:b/>
          <w:bCs/>
          <w:color w:val="000000"/>
          <w:sz w:val="28"/>
          <w:szCs w:val="28"/>
        </w:rPr>
      </w:pPr>
    </w:p>
    <w:p w:rsidR="0052750E" w:rsidRPr="0044647F" w:rsidRDefault="0052750E" w:rsidP="0052750E">
      <w:pPr>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Рабочая программа по</w:t>
      </w:r>
      <w:r w:rsidR="00B75892">
        <w:rPr>
          <w:rFonts w:ascii="Times New Roman" w:hAnsi="Times New Roman" w:cs="Times New Roman"/>
          <w:sz w:val="24"/>
          <w:szCs w:val="24"/>
        </w:rPr>
        <w:t xml:space="preserve"> </w:t>
      </w:r>
      <w:proofErr w:type="gramStart"/>
      <w:r w:rsidR="00B75892">
        <w:rPr>
          <w:rFonts w:ascii="Times New Roman" w:hAnsi="Times New Roman" w:cs="Times New Roman"/>
          <w:sz w:val="24"/>
          <w:szCs w:val="24"/>
        </w:rPr>
        <w:t xml:space="preserve">курсу </w:t>
      </w:r>
      <w:r>
        <w:rPr>
          <w:rFonts w:ascii="Times New Roman" w:hAnsi="Times New Roman" w:cs="Times New Roman"/>
          <w:sz w:val="24"/>
          <w:szCs w:val="24"/>
        </w:rPr>
        <w:t xml:space="preserve"> внеурочной</w:t>
      </w:r>
      <w:proofErr w:type="gramEnd"/>
      <w:r>
        <w:rPr>
          <w:rFonts w:ascii="Times New Roman" w:hAnsi="Times New Roman" w:cs="Times New Roman"/>
          <w:sz w:val="24"/>
          <w:szCs w:val="24"/>
        </w:rPr>
        <w:t xml:space="preserve"> деятельности</w:t>
      </w:r>
      <w:r w:rsidR="00B75892">
        <w:rPr>
          <w:rFonts w:ascii="Times New Roman" w:hAnsi="Times New Roman" w:cs="Times New Roman"/>
          <w:sz w:val="24"/>
          <w:szCs w:val="24"/>
        </w:rPr>
        <w:t xml:space="preserve"> по предмету технологии «Умелые ручки»</w:t>
      </w:r>
      <w:r w:rsidRPr="0044647F">
        <w:rPr>
          <w:rFonts w:ascii="Times New Roman" w:hAnsi="Times New Roman" w:cs="Times New Roman"/>
          <w:sz w:val="24"/>
          <w:szCs w:val="24"/>
        </w:rPr>
        <w:t xml:space="preserve"> </w:t>
      </w:r>
      <w:r w:rsidR="00B75892">
        <w:rPr>
          <w:rFonts w:ascii="Times New Roman" w:hAnsi="Times New Roman" w:cs="Times New Roman"/>
          <w:sz w:val="24"/>
          <w:szCs w:val="24"/>
        </w:rPr>
        <w:t>в</w:t>
      </w:r>
      <w:r w:rsidR="00CF1279">
        <w:rPr>
          <w:rFonts w:ascii="Times New Roman" w:hAnsi="Times New Roman" w:cs="Times New Roman"/>
          <w:sz w:val="24"/>
          <w:szCs w:val="24"/>
        </w:rPr>
        <w:t xml:space="preserve"> 6 классе (1раз вы неделю, </w:t>
      </w:r>
      <w:r w:rsidR="00B75892">
        <w:rPr>
          <w:rFonts w:ascii="Times New Roman" w:hAnsi="Times New Roman" w:cs="Times New Roman"/>
          <w:sz w:val="24"/>
          <w:szCs w:val="24"/>
        </w:rPr>
        <w:t xml:space="preserve"> 35часов) </w:t>
      </w:r>
      <w:r w:rsidRPr="0044647F">
        <w:rPr>
          <w:rFonts w:ascii="Times New Roman" w:hAnsi="Times New Roman" w:cs="Times New Roman"/>
          <w:sz w:val="24"/>
          <w:szCs w:val="24"/>
        </w:rPr>
        <w:t>разработана в соответствии с:</w:t>
      </w:r>
    </w:p>
    <w:p w:rsidR="0052750E" w:rsidRPr="00673414" w:rsidRDefault="0052750E" w:rsidP="0052750E">
      <w:pPr>
        <w:pStyle w:val="a3"/>
        <w:numPr>
          <w:ilvl w:val="0"/>
          <w:numId w:val="7"/>
        </w:numPr>
        <w:spacing w:after="0" w:line="240" w:lineRule="auto"/>
        <w:ind w:left="0" w:firstLine="0"/>
        <w:jc w:val="both"/>
        <w:rPr>
          <w:rFonts w:ascii="Times New Roman" w:hAnsi="Times New Roman"/>
          <w:sz w:val="24"/>
          <w:szCs w:val="24"/>
        </w:rPr>
      </w:pPr>
      <w:r w:rsidRPr="00E53171">
        <w:rPr>
          <w:rFonts w:ascii="Times New Roman" w:hAnsi="Times New Roman"/>
          <w:sz w:val="24"/>
          <w:szCs w:val="24"/>
        </w:rPr>
        <w:t xml:space="preserve">Основной образовательной  программой  основного общего образования в соответствии с ФГОС МБОУ </w:t>
      </w:r>
      <w:proofErr w:type="spellStart"/>
      <w:r w:rsidRPr="00E53171">
        <w:rPr>
          <w:rFonts w:ascii="Times New Roman" w:hAnsi="Times New Roman"/>
          <w:sz w:val="24"/>
          <w:szCs w:val="24"/>
        </w:rPr>
        <w:t>Реченск</w:t>
      </w:r>
      <w:r w:rsidR="00EB7D9F">
        <w:rPr>
          <w:rFonts w:ascii="Times New Roman" w:hAnsi="Times New Roman"/>
          <w:sz w:val="24"/>
          <w:szCs w:val="24"/>
        </w:rPr>
        <w:t>ая</w:t>
      </w:r>
      <w:proofErr w:type="spellEnd"/>
      <w:r w:rsidRPr="00673414">
        <w:rPr>
          <w:rFonts w:ascii="Times New Roman" w:hAnsi="Times New Roman"/>
          <w:sz w:val="24"/>
          <w:szCs w:val="24"/>
        </w:rPr>
        <w:t xml:space="preserve"> ООШ;</w:t>
      </w:r>
    </w:p>
    <w:p w:rsidR="0052750E" w:rsidRPr="00673414" w:rsidRDefault="0052750E" w:rsidP="0052750E">
      <w:pPr>
        <w:pStyle w:val="a3"/>
        <w:numPr>
          <w:ilvl w:val="0"/>
          <w:numId w:val="7"/>
        </w:numPr>
        <w:spacing w:after="0" w:line="240" w:lineRule="auto"/>
        <w:ind w:left="0" w:firstLine="0"/>
        <w:jc w:val="both"/>
        <w:rPr>
          <w:rFonts w:ascii="Times New Roman" w:hAnsi="Times New Roman"/>
          <w:sz w:val="24"/>
          <w:szCs w:val="24"/>
        </w:rPr>
      </w:pPr>
      <w:r w:rsidRPr="00E53171">
        <w:rPr>
          <w:rFonts w:ascii="Times New Roman" w:hAnsi="Times New Roman"/>
          <w:sz w:val="24"/>
          <w:szCs w:val="24"/>
        </w:rPr>
        <w:t xml:space="preserve">Локальным актом МБОУ </w:t>
      </w:r>
      <w:proofErr w:type="spellStart"/>
      <w:r w:rsidRPr="00E53171">
        <w:rPr>
          <w:rFonts w:ascii="Times New Roman" w:hAnsi="Times New Roman"/>
          <w:sz w:val="24"/>
          <w:szCs w:val="24"/>
        </w:rPr>
        <w:t>Реченск</w:t>
      </w:r>
      <w:r w:rsidR="00EB7D9F">
        <w:rPr>
          <w:rFonts w:ascii="Times New Roman" w:hAnsi="Times New Roman"/>
          <w:sz w:val="24"/>
          <w:szCs w:val="24"/>
        </w:rPr>
        <w:t>ая</w:t>
      </w:r>
      <w:proofErr w:type="spellEnd"/>
      <w:r w:rsidR="00EB7D9F">
        <w:rPr>
          <w:rFonts w:ascii="Times New Roman" w:hAnsi="Times New Roman"/>
          <w:sz w:val="24"/>
          <w:szCs w:val="24"/>
        </w:rPr>
        <w:t xml:space="preserve"> </w:t>
      </w:r>
      <w:r w:rsidRPr="00673414">
        <w:rPr>
          <w:rFonts w:ascii="Times New Roman" w:hAnsi="Times New Roman"/>
          <w:sz w:val="24"/>
          <w:szCs w:val="24"/>
        </w:rPr>
        <w:t xml:space="preserve">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общеобразовательного учреждения </w:t>
      </w:r>
      <w:proofErr w:type="spellStart"/>
      <w:r w:rsidRPr="00673414">
        <w:rPr>
          <w:rFonts w:ascii="Times New Roman" w:hAnsi="Times New Roman"/>
          <w:sz w:val="24"/>
          <w:szCs w:val="24"/>
        </w:rPr>
        <w:t>Реченская</w:t>
      </w:r>
      <w:proofErr w:type="spellEnd"/>
      <w:r w:rsidRPr="00673414">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p>
    <w:p w:rsidR="0052750E" w:rsidRPr="0052750E" w:rsidRDefault="0052750E" w:rsidP="0052750E">
      <w:pPr>
        <w:spacing w:after="150" w:line="300" w:lineRule="atLeast"/>
        <w:rPr>
          <w:rFonts w:ascii="Times New Roman" w:eastAsia="Times New Roman" w:hAnsi="Times New Roman" w:cs="Times New Roman"/>
          <w:bCs/>
          <w:color w:val="000000"/>
          <w:sz w:val="28"/>
          <w:szCs w:val="28"/>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Пояснительная записка.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Рабочая программа по внеурочной деятельности «Умелые руки» разраб</w:t>
      </w:r>
      <w:r w:rsidR="000C280A">
        <w:rPr>
          <w:color w:val="000000"/>
        </w:rPr>
        <w:t xml:space="preserve">отана для занятий с учащимися </w:t>
      </w:r>
      <w:r>
        <w:rPr>
          <w:color w:val="000000"/>
        </w:rPr>
        <w:t>6 классов во второй половине дня в соответствии с новыми требованиями ФГОС средней ступени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Методологическая основа в достижении целевых ориентиров – реализация системно</w:t>
      </w:r>
      <w:r w:rsidR="00EB7D9F">
        <w:rPr>
          <w:color w:val="000000"/>
        </w:rPr>
        <w:t xml:space="preserve"> </w:t>
      </w:r>
      <w:proofErr w:type="spellStart"/>
      <w:r>
        <w:rPr>
          <w:color w:val="000000"/>
        </w:rPr>
        <w:t>деятельностного</w:t>
      </w:r>
      <w:proofErr w:type="spellEnd"/>
      <w:r>
        <w:rPr>
          <w:color w:val="000000"/>
        </w:rPr>
        <w:t xml:space="preserve"> подхода на средней ступени обучения, предполагающая активизацию познавательной, художественно-эстетической деятельности каждого учащегося с учетом его возрастных особенностей, индивидуальных потребностей и возможностей. 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 Важное направление в содержании программы «Умелые руки» уделяется духовно-нравственному воспитанию школьника. На уровне предметного содержания создаются условия для воспитания: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патриотизма: через активное познание истории материальной культуры и традиций своего и других народов;</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 трудолюбия, творческого отношения к учению, труду, жизни (привитие детям уважительного отношения к труду, трудовых навыков и умений самостоятельного конструирования и моделирования изделий, навыков творческого оформления результатов своего труда и др.);</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ценностного отношения к прекрасному, формирования представлений об эстетических ценностях (знакомство обучающихся с художественно-ценными примерами материального мира, восприятие красоты природы, эстетическая выразительность предметов рукотворного мира, эстетика труда, эстетика трудовых отношений в процессе выполнения коллективных художественных проектов);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ценностного отношения к природе, окружающей среде (создание из различного материала образов картин природы, животных, бережное отношение к окружающей среде в процессе работы с природным материалом и др.);</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ценностного отношения к здоровью (освоение приемов безопасной работы с инструментами, понимание детьми необходимости применения экологически чистых материалов, организация здорового созидательного досуга и т.д.).</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Наряду с реализацией концепции духовно-нравственного воспитани</w:t>
      </w:r>
      <w:r w:rsidR="00EB7D9F">
        <w:rPr>
          <w:color w:val="000000"/>
        </w:rPr>
        <w:t xml:space="preserve">я, задачами привития ученикам </w:t>
      </w:r>
      <w:r>
        <w:rPr>
          <w:color w:val="000000"/>
        </w:rPr>
        <w:t>6 классов технологических знаний, трудовых умений и навыков программа «Умелые руки» выделяет и другие приоритетные направления, среди которых:</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интеграция предметных областей в формировании целостной картины мира и развитии универсальных учебных действий;</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формирование информационной грамотности современного школьника; - развитие коммуникативной компетентности;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B0562" w:rsidRDefault="00B75892" w:rsidP="000C280A">
      <w:pPr>
        <w:pStyle w:val="a5"/>
        <w:shd w:val="clear" w:color="auto" w:fill="FFFFFF" w:themeFill="background1"/>
        <w:spacing w:before="0" w:beforeAutospacing="0" w:after="0" w:afterAutospacing="0" w:line="324" w:lineRule="atLeast"/>
        <w:rPr>
          <w:color w:val="000000"/>
        </w:rPr>
      </w:pPr>
      <w:r>
        <w:rPr>
          <w:color w:val="000000"/>
        </w:rPr>
        <w:t xml:space="preserve">Основные содержательные линии программы направлены на личностное развитие учащихся, воспитание у них интереса к различным видам деятельности, получение и развитие определенных профессиональных навыков. Программа дает возможность ребенку как можно более полно представить себе место, роль, значение и применение материала в окружающей жизни. Связь прикладного творчества, осуществляемого во внеурочное время, с содержанием обучения по другим предметам обогащает занятия художественным трудом и повышает заинтересованность учащихся. Поэтому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биология </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(создание образов животного и растительного мира). При создании художественных образов используются те же средства художественной выразительности, которые дети осваивают на уроках ИЗО.</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xml:space="preserve">Системно - </w:t>
      </w:r>
      <w:proofErr w:type="spellStart"/>
      <w:r>
        <w:rPr>
          <w:color w:val="000000"/>
        </w:rPr>
        <w:t>деятельностный</w:t>
      </w:r>
      <w:proofErr w:type="spellEnd"/>
      <w:r>
        <w:rPr>
          <w:color w:val="000000"/>
        </w:rPr>
        <w:t xml:space="preserve"> и личностный подходы на средней ступени обучения предполагают активизацию познавательной деятельности каждого учащегося с учетом его возрастных и индивидуальных особенностей. Исходя из этого, программа «Умелые руки» предусматривает большое количество развивающих заданий поискового и творческого характера. Раскрытие личностного потенциала младшего школьника реализуется путём индивидуализации учебных заданий. Ученик всегда имеет возможность принять самостоятельное решение о выборе задания, исходя из степени его сложности. Он может заменить предлагаемые материалы и инструменты на другие, с аналогичными свойствами и качествами. Содержание программы нацелено на активизацию художественно-эстетической, познавательной деятельности каждого учащегося с учетом его возрастных особенностей, индивидуальных потребностей и возможностей, формирование мотивации детей к труду, к активной деятельности на уроке и во внеурочное время.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 Передача учебной информации производится различными способами (рисунки, схемы, выкройки, чертежи, условные обозначения). Включены задания, направленные на активный поиск новой информации – в книгах, словарях, справочниках.</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Развитие коммуникативной компетентности происходит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ребенка.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инсценировки, презентации своих работ, коллективные игры и праздники.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Социализирующую функцию учебно-методических и информационных ресурсов образования обеспечивает ориентация содержания занятий на жизненные потребности детей.</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У ребёнка формируются умения ориентироваться в окружающем мире и адекватно реагировать на жизненные ситуации. Значительное внимание должно уделяться повышению мотивации. Ведь настоящий процесс художественного творчества невозможно представить без особого эмоционального фона, без состояния вдохновения, желания творить. В таком состоянии легче усваиваются навыки и приемы, активизируются фантазия и изобретательность. Произведения, возникающие в этот момент в руках детей, невозможно сравнить с результатом рутинной работы.</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Для того чтобы вызвать у детей устойчивое желание работать над данной поделкой, учебные пособия дополнены разного рода информационным содержанием для того чтобы расширять представления об изображаемых объектах, анализировать целевое назначение поделки.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Существенную помощь в достижении поставленных задач окажет методически грамотно построенная работа на занятии.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На первом этапе формируется деятельность наблюдения. Ребенок анализирует изображение поделки, пытается понять, как она выполнена, из каких материалов. Далее он должен определить основные этапы работы и их последовательность, обучаясь при этом навыкам самостоятельного планирования своих действий. В большинстве случаев основные этапы работы показаны в пособиях в виде схем и рисунков. Однако дети имеют возможность предлагать свои варианты, пытаться усовершенствовать приёмы и методы, учиться применять их на других материалах.</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Следует помнить, что задача занятия — освоение нового технологического приема или комбинация ранее известных приемов, а не точное повторение поделки, предложенной учителем. Такой подход позволяет оптимально учитывать возможности каждого учащегося, поскольку допускаются варианты как упрощения, так и усложнения задания.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Дети могут изготавливать изделия, повторяя образец, внося в него частичные изменения или реализуя собственный замысел. Следует организовывать работу по поиску альтернативных возможностей, подбирать другие материалы вместо заданных, анализируя при этом существенные и несущественные признаки для данной работы.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Содержание программы составлено н</w:t>
      </w:r>
      <w:r w:rsidR="00EB7D9F">
        <w:rPr>
          <w:color w:val="000000"/>
        </w:rPr>
        <w:t xml:space="preserve">а 35 часов(1 час в неделю) </w:t>
      </w:r>
      <w:r>
        <w:rPr>
          <w:color w:val="000000"/>
        </w:rPr>
        <w:t xml:space="preserve"> для 6 классов. Программа имеет блочный принцип и состоит из отдельных разделов.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Планируемые результаты освоения учащимися программы курса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«Умелые руки».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Личностные универсальные учебные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 учащегося будут сформированы: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широкая мотивационная основа художественно-творческой деятельности, включающая социальные, учебно-познавательные и внешние мотивы;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интерес к новым видам прикладного творчества, к новым способам самовыражения;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устойчивый познавательный интерес к новым способам исследования технологий и материалов;</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 адекватное понимания причин успешности/</w:t>
      </w:r>
      <w:proofErr w:type="spellStart"/>
      <w:r>
        <w:rPr>
          <w:color w:val="000000"/>
        </w:rPr>
        <w:t>неуспешности</w:t>
      </w:r>
      <w:proofErr w:type="spellEnd"/>
      <w:r>
        <w:rPr>
          <w:color w:val="000000"/>
        </w:rPr>
        <w:t xml:space="preserve"> творческой деятельности;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получит возможность для формирования: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выраженной познавательной мотивации;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устойчивого интереса к новым способам познания;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адекватного понимания причин успешности/</w:t>
      </w:r>
      <w:proofErr w:type="spellStart"/>
      <w:r>
        <w:rPr>
          <w:color w:val="000000"/>
        </w:rPr>
        <w:t>неуспешности</w:t>
      </w:r>
      <w:proofErr w:type="spellEnd"/>
      <w:r>
        <w:rPr>
          <w:color w:val="000000"/>
        </w:rPr>
        <w:t xml:space="preserve"> творческой деятельности;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Регулятивные универсальные учебные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научится: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принимать и сохранять учебно-творческую задачу;</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учитывать выделенные в пособиях этапы работы;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планировать свои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осуществлять итоговый и пошаговый контроль;</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адекватно воспринимать оценку учителя;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различать способ и результат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вносить коррективы в действия на основе их оценки и учета сделанных ошибок;</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выполнять учебные действия в материале, речи, в уме.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получит возможность научиться: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проявлять познавательную инициативу;</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самостоятельно учитывать выделенные учителем ориентиры действия в незнакомом материале;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преобразовывать практическую задачу в познавательную;</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самостоятельно находить варианты решения творческой задачи.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Коммуникативные универсальные учебные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Учащиеся смогут:</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допускать существование различных точек зрения и различных вариантов выполнения поставленной творческой задачи;</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 учитывать разные мнения, стремиться к координации при выполнении коллективных работ;</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формулировать собственное мнение и позицию;</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договариваться, приходить к общему решению;</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соблюдать корректность в высказываниях;</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задавать вопросы по существу;</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использовать речь для регуляции своего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контролировать действия партнера;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получит возможность научиться: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учитывать разные мнения и обосновывать свою позицию;</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 учетом целей коммуникации достаточно полно и точно передавать партнеру необходимую информацию как ориентир для построения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владеть монологической и диалогической формой речи.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осуществлять взаимный контроль и оказывать партнерам в сотрудничестве необходимую взаимопомощь;</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Познавательные универсальные учебные действия.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научится: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использовать знаки, символы, модели, схемы для решения познавательных и творческих задач и представления их результатов;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высказываться в устной и письменной форме;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анализировать объекты, выделять главное;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осуществлять синтез (целое из частей);</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проводить сравнение, классификацию по разным критериям;</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устанавливать причинно-следственные связи;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строить рассуждения об объекте;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обобщать (выделять класс объектов по какому-либо признаку);</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 подводить под понятие;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устанавливать аналогии;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Проводить наблюдения и эксперименты, высказывать суждения, делать умозаключения и выводы.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Учащийся получит возможность научиться: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осуществлять расширенный поиск информации в соответствии с исследовательской задачей с использованием ресурсов библиотек и сети Интернет;</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осознанно и произвольно строить сообщения в устной и письменной форме;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использованию методов и приёмов художественно-творческой деятельности в основном учебном процессе и повседневной жизни.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b/>
          <w:bCs/>
          <w:color w:val="000000"/>
        </w:rPr>
        <w:t>В результате занятий по предложенной программе учащиеся получат возможность:</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Расширить знания и представления о традиционных и современных материалах для прикладного творчества;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Познакомиться с историей происхождения материала, с его современными видами и областями применения;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Познакомиться с новыми технологическими приемами обработки различных материалов;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Использовать ранее изученные приемы в новых комбинациях и сочетаниях;</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Познакомиться с новыми инструментами для обработки материалов или с новыми функциями уже известных инструментов;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Создавать полезные и практичные изделия, осуществляя помощь своей семье;</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Оказывать посильную помощь в дизайне и оформлении класса, школы, своего жилища;</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Достичь оптимального для каждого уровня развития;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Сформировать систему универсальных учебных действий;</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 Сформировать навыки работы с информацией.</w:t>
      </w:r>
    </w:p>
    <w:p w:rsidR="00B75892" w:rsidRPr="005B0562" w:rsidRDefault="00B75892" w:rsidP="005B0562">
      <w:pPr>
        <w:pStyle w:val="a5"/>
        <w:shd w:val="clear" w:color="auto" w:fill="FFFFFF" w:themeFill="background1"/>
        <w:spacing w:before="0" w:beforeAutospacing="0" w:after="0" w:afterAutospacing="0" w:line="324" w:lineRule="atLeast"/>
        <w:jc w:val="center"/>
        <w:rPr>
          <w:b/>
          <w:bCs/>
          <w:color w:val="000000"/>
        </w:rPr>
      </w:pPr>
      <w:r>
        <w:rPr>
          <w:b/>
          <w:bCs/>
          <w:color w:val="000000"/>
        </w:rPr>
        <w:br/>
        <w:t>Охрана здоровья учащихся</w:t>
      </w:r>
      <w:r>
        <w:rPr>
          <w:color w:val="000000"/>
        </w:rPr>
        <w:t>.</w:t>
      </w: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5B0562" w:rsidRDefault="005B0562" w:rsidP="000C280A">
      <w:pPr>
        <w:pStyle w:val="a5"/>
        <w:shd w:val="clear" w:color="auto" w:fill="FFFFFF" w:themeFill="background1"/>
        <w:spacing w:before="0" w:beforeAutospacing="0" w:after="0" w:afterAutospacing="0" w:line="324" w:lineRule="atLeast"/>
        <w:rPr>
          <w:color w:val="000000"/>
        </w:rPr>
      </w:pP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lastRenderedPageBreak/>
        <w:t>На занятиях по внеурочной деятельности необходимо самое серьезное внимание уделять охране здоровья учащихся. Устанавливаемое оборудование, инструменты и приспособления должны удовлетворять психофизиологические особенности и познавательные возможности учащихся, обеспечивать нормы безопасности труда при выполнении технологических процессов.</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Должна быть обеспечена личная и пожарная безопасность при работе учащихся с тепловыми приборами, утюгами и т.д. Все термические процессы и пользование нагревательными приборами и электрооборудованием учащимся разрешается осуществлять только под наблюдение учителя. Серьезное внимание должно быть уделено соблюдению правил санитарии и гигиены.</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Учащихся необходимо обучать безопасным приемам труда с инструментами и оборудованием. Их следует периодически инструктировать по правилам ТБ, кабинеты и мастерские должны иметь соответствующий наглядно-инструкционный материал.</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Важно обращать внимание учащихся на экологические аспекты их трудовой деятельности. Акценты могут быть сделаны на уменьшение отходов производства, их утилизацию или вторичное использование, экономию сырья, энергии, труда. Экологическая подготовка должна производиться на основе конкретной предметной деятельности.</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r>
        <w:rPr>
          <w:color w:val="000000"/>
        </w:rPr>
        <w:t>С позиции формирования у учащихся гражданских качеств личности особое внимание следует обратить на формирование у них умений давать оценку социальной значимости процесса и результатов труда. Школьники должны научиться прогнозировать потребительскую ценность для общества того, что они делают, оценивать возможные негативные влияния этого на окружающих людей. При формировании гражданских качеств, необходимо развивать у учащихся, культуру труда и делового общения.</w:t>
      </w:r>
    </w:p>
    <w:p w:rsidR="00B75892" w:rsidRDefault="00B75892" w:rsidP="000C280A">
      <w:pPr>
        <w:pStyle w:val="a5"/>
        <w:shd w:val="clear" w:color="auto" w:fill="FFFFFF" w:themeFill="background1"/>
        <w:spacing w:before="0" w:beforeAutospacing="0" w:after="0" w:afterAutospacing="0" w:line="324" w:lineRule="atLeast"/>
        <w:rPr>
          <w:rFonts w:ascii="Open Sans" w:hAnsi="Open Sans"/>
          <w:color w:val="000000"/>
          <w:sz w:val="23"/>
          <w:szCs w:val="23"/>
        </w:rPr>
      </w:pPr>
    </w:p>
    <w:p w:rsidR="004536DB" w:rsidRPr="00E53171" w:rsidRDefault="004536DB" w:rsidP="004536DB">
      <w:pPr>
        <w:pStyle w:val="a3"/>
        <w:spacing w:after="0" w:line="240" w:lineRule="auto"/>
        <w:ind w:left="1069"/>
        <w:jc w:val="center"/>
        <w:rPr>
          <w:rFonts w:ascii="Times New Roman" w:hAnsi="Times New Roman"/>
          <w:sz w:val="24"/>
          <w:szCs w:val="24"/>
        </w:rPr>
      </w:pPr>
      <w:r w:rsidRPr="00E53171">
        <w:rPr>
          <w:rFonts w:ascii="Times New Roman" w:hAnsi="Times New Roman"/>
          <w:sz w:val="24"/>
          <w:szCs w:val="24"/>
        </w:rPr>
        <w:t>ТЕМАТИЧЕСКОЕ ПЛАНИРОВАНИЕ</w:t>
      </w:r>
    </w:p>
    <w:p w:rsidR="004536DB" w:rsidRPr="00E53171" w:rsidRDefault="004536DB" w:rsidP="004536DB">
      <w:pPr>
        <w:pStyle w:val="a3"/>
        <w:spacing w:after="0" w:line="240" w:lineRule="auto"/>
        <w:ind w:left="1069"/>
        <w:rPr>
          <w:rFonts w:ascii="Times New Roman" w:hAnsi="Times New Roman"/>
          <w:sz w:val="24"/>
          <w:szCs w:val="24"/>
        </w:rPr>
      </w:pPr>
    </w:p>
    <w:tbl>
      <w:tblPr>
        <w:tblStyle w:val="2"/>
        <w:tblW w:w="0" w:type="auto"/>
        <w:tblLook w:val="04A0" w:firstRow="1" w:lastRow="0" w:firstColumn="1" w:lastColumn="0" w:noHBand="0" w:noVBand="1"/>
      </w:tblPr>
      <w:tblGrid>
        <w:gridCol w:w="949"/>
        <w:gridCol w:w="8603"/>
        <w:gridCol w:w="4951"/>
      </w:tblGrid>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sidRPr="00E53171">
              <w:rPr>
                <w:rFonts w:ascii="Times New Roman" w:eastAsia="Times New Roman" w:hAnsi="Times New Roman"/>
                <w:bCs/>
                <w:sz w:val="24"/>
                <w:szCs w:val="24"/>
              </w:rPr>
              <w:t>№ п/п</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r w:rsidRPr="00E53171">
              <w:rPr>
                <w:rFonts w:ascii="Times New Roman" w:eastAsia="Times New Roman" w:hAnsi="Times New Roman"/>
                <w:bCs/>
                <w:sz w:val="24"/>
                <w:szCs w:val="24"/>
              </w:rPr>
              <w:t>Название раздела</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r w:rsidRPr="00E53171">
              <w:rPr>
                <w:rFonts w:ascii="Times New Roman" w:eastAsia="Times New Roman" w:hAnsi="Times New Roman"/>
                <w:bCs/>
                <w:sz w:val="24"/>
                <w:szCs w:val="24"/>
              </w:rPr>
              <w:t>Количество часов</w:t>
            </w:r>
          </w:p>
        </w:tc>
      </w:tr>
      <w:tr w:rsidR="004536DB" w:rsidRPr="00E53171" w:rsidTr="00E4545B">
        <w:tc>
          <w:tcPr>
            <w:tcW w:w="14503" w:type="dxa"/>
            <w:gridSpan w:val="3"/>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Pr>
                <w:rFonts w:ascii="Times New Roman" w:eastAsia="Times New Roman" w:hAnsi="Times New Roman"/>
                <w:bCs/>
                <w:sz w:val="24"/>
                <w:szCs w:val="24"/>
              </w:rPr>
              <w:t>6</w:t>
            </w:r>
            <w:r w:rsidRPr="00E53171">
              <w:rPr>
                <w:rFonts w:ascii="Times New Roman" w:eastAsia="Times New Roman" w:hAnsi="Times New Roman"/>
                <w:bCs/>
                <w:sz w:val="24"/>
                <w:szCs w:val="24"/>
              </w:rPr>
              <w:t>класс (35 часов)</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sidRPr="00E53171">
              <w:rPr>
                <w:rFonts w:ascii="Times New Roman" w:eastAsia="Times New Roman" w:hAnsi="Times New Roman"/>
                <w:bCs/>
                <w:sz w:val="24"/>
                <w:szCs w:val="24"/>
              </w:rPr>
              <w:t>1</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tabs>
                <w:tab w:val="left" w:pos="426"/>
              </w:tabs>
              <w:jc w:val="both"/>
              <w:rPr>
                <w:rFonts w:ascii="Times New Roman" w:eastAsia="Times New Roman" w:hAnsi="Times New Roman"/>
                <w:sz w:val="24"/>
                <w:szCs w:val="24"/>
              </w:rPr>
            </w:pPr>
            <w:r>
              <w:rPr>
                <w:rFonts w:ascii="Times New Roman" w:eastAsia="Times New Roman" w:hAnsi="Times New Roman"/>
                <w:sz w:val="24"/>
                <w:szCs w:val="24"/>
              </w:rPr>
              <w:t>Дары осени</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r w:rsidRPr="00E53171">
              <w:rPr>
                <w:rFonts w:ascii="Times New Roman" w:eastAsia="Times New Roman" w:hAnsi="Times New Roman"/>
                <w:sz w:val="24"/>
                <w:szCs w:val="24"/>
              </w:rPr>
              <w:t>8</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sidRPr="00E53171">
              <w:rPr>
                <w:rFonts w:ascii="Times New Roman" w:eastAsia="Times New Roman" w:hAnsi="Times New Roman"/>
                <w:bCs/>
                <w:sz w:val="24"/>
                <w:szCs w:val="24"/>
              </w:rPr>
              <w:t>2</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rPr>
                <w:rFonts w:ascii="Times New Roman" w:eastAsia="Times New Roman" w:hAnsi="Times New Roman"/>
                <w:bCs/>
                <w:sz w:val="24"/>
                <w:szCs w:val="24"/>
              </w:rPr>
            </w:pPr>
            <w:r>
              <w:rPr>
                <w:rFonts w:ascii="Times New Roman" w:eastAsia="Times New Roman" w:hAnsi="Times New Roman"/>
                <w:bCs/>
                <w:sz w:val="24"/>
                <w:szCs w:val="24"/>
              </w:rPr>
              <w:t xml:space="preserve">Кукла </w:t>
            </w:r>
            <w:proofErr w:type="spellStart"/>
            <w:r>
              <w:rPr>
                <w:rFonts w:ascii="Times New Roman" w:eastAsia="Times New Roman" w:hAnsi="Times New Roman"/>
                <w:bCs/>
                <w:sz w:val="24"/>
                <w:szCs w:val="24"/>
              </w:rPr>
              <w:t>веселушка</w:t>
            </w:r>
            <w:proofErr w:type="spellEnd"/>
            <w:r>
              <w:rPr>
                <w:rFonts w:ascii="Times New Roman" w:eastAsia="Times New Roman" w:hAnsi="Times New Roman"/>
                <w:bCs/>
                <w:sz w:val="24"/>
                <w:szCs w:val="24"/>
              </w:rPr>
              <w:t xml:space="preserve"> (из </w:t>
            </w:r>
            <w:proofErr w:type="spellStart"/>
            <w:r>
              <w:rPr>
                <w:rFonts w:ascii="Times New Roman" w:eastAsia="Times New Roman" w:hAnsi="Times New Roman"/>
                <w:bCs/>
                <w:sz w:val="24"/>
                <w:szCs w:val="24"/>
              </w:rPr>
              <w:t>текситиля</w:t>
            </w:r>
            <w:proofErr w:type="spellEnd"/>
            <w:r>
              <w:rPr>
                <w:rFonts w:ascii="Times New Roman" w:eastAsia="Times New Roman" w:hAnsi="Times New Roman"/>
                <w:bCs/>
                <w:sz w:val="24"/>
                <w:szCs w:val="24"/>
              </w:rPr>
              <w:t>)</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r>
              <w:rPr>
                <w:rFonts w:ascii="Times New Roman" w:eastAsia="Times New Roman" w:hAnsi="Times New Roman"/>
                <w:sz w:val="24"/>
                <w:szCs w:val="24"/>
              </w:rPr>
              <w:t>4</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sidRPr="00E53171">
              <w:rPr>
                <w:rFonts w:ascii="Times New Roman" w:eastAsia="Times New Roman" w:hAnsi="Times New Roman"/>
                <w:bCs/>
                <w:sz w:val="24"/>
                <w:szCs w:val="24"/>
              </w:rPr>
              <w:t>3</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rPr>
                <w:rFonts w:ascii="Times New Roman" w:eastAsia="Times New Roman" w:hAnsi="Times New Roman"/>
                <w:bCs/>
                <w:sz w:val="24"/>
                <w:szCs w:val="24"/>
              </w:rPr>
            </w:pPr>
            <w:r>
              <w:rPr>
                <w:rFonts w:ascii="Times New Roman" w:hAnsi="Times New Roman"/>
                <w:sz w:val="24"/>
                <w:szCs w:val="24"/>
              </w:rPr>
              <w:t>Время  новогодних чудес</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r>
              <w:rPr>
                <w:rFonts w:ascii="Times New Roman" w:eastAsia="Times New Roman" w:hAnsi="Times New Roman"/>
                <w:sz w:val="24"/>
                <w:szCs w:val="24"/>
              </w:rPr>
              <w:t>4</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sidRPr="00E53171">
              <w:rPr>
                <w:rFonts w:ascii="Times New Roman" w:eastAsia="Times New Roman" w:hAnsi="Times New Roman"/>
                <w:bCs/>
                <w:sz w:val="24"/>
                <w:szCs w:val="24"/>
              </w:rPr>
              <w:t>4</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rPr>
                <w:rFonts w:ascii="Times New Roman" w:eastAsia="Times New Roman" w:hAnsi="Times New Roman"/>
                <w:bCs/>
                <w:sz w:val="24"/>
                <w:szCs w:val="24"/>
              </w:rPr>
            </w:pPr>
            <w:r>
              <w:rPr>
                <w:rFonts w:ascii="Times New Roman" w:eastAsia="Times New Roman" w:hAnsi="Times New Roman"/>
                <w:bCs/>
                <w:sz w:val="24"/>
                <w:szCs w:val="24"/>
              </w:rPr>
              <w:t>Картины из соленого теста</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jc w:val="center"/>
              <w:rPr>
                <w:rFonts w:ascii="Times New Roman" w:eastAsia="Times New Roman" w:hAnsi="Times New Roman"/>
                <w:sz w:val="24"/>
                <w:szCs w:val="24"/>
              </w:rPr>
            </w:pPr>
            <w:r>
              <w:rPr>
                <w:rFonts w:ascii="Times New Roman" w:eastAsia="Times New Roman" w:hAnsi="Times New Roman"/>
                <w:sz w:val="24"/>
                <w:szCs w:val="24"/>
              </w:rPr>
              <w:t>5</w:t>
            </w:r>
          </w:p>
        </w:tc>
      </w:tr>
      <w:tr w:rsidR="004536DB" w:rsidRPr="00E53171" w:rsidTr="00E4545B">
        <w:tc>
          <w:tcPr>
            <w:tcW w:w="14503" w:type="dxa"/>
            <w:gridSpan w:val="3"/>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sz w:val="24"/>
                <w:szCs w:val="24"/>
              </w:rPr>
            </w:pP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Pr>
                <w:rFonts w:ascii="Times New Roman" w:eastAsia="Times New Roman" w:hAnsi="Times New Roman"/>
                <w:bCs/>
                <w:sz w:val="24"/>
                <w:szCs w:val="24"/>
              </w:rPr>
              <w:t>5</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rPr>
                <w:rFonts w:ascii="Times New Roman" w:eastAsia="Times New Roman" w:hAnsi="Times New Roman"/>
                <w:bCs/>
                <w:sz w:val="24"/>
                <w:szCs w:val="24"/>
              </w:rPr>
            </w:pPr>
            <w:r>
              <w:rPr>
                <w:rFonts w:ascii="Times New Roman" w:eastAsia="Times New Roman" w:hAnsi="Times New Roman"/>
                <w:bCs/>
                <w:sz w:val="24"/>
                <w:szCs w:val="24"/>
              </w:rPr>
              <w:t>Подарок с душой</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jc w:val="center"/>
              <w:rPr>
                <w:rFonts w:ascii="Times New Roman" w:eastAsia="Times New Roman" w:hAnsi="Times New Roman"/>
                <w:sz w:val="24"/>
                <w:szCs w:val="24"/>
              </w:rPr>
            </w:pPr>
            <w:r>
              <w:rPr>
                <w:rFonts w:ascii="Times New Roman" w:eastAsia="Times New Roman" w:hAnsi="Times New Roman"/>
                <w:sz w:val="24"/>
                <w:szCs w:val="24"/>
              </w:rPr>
              <w:t>3</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tcPr>
          <w:p w:rsidR="004536DB" w:rsidRPr="00E53171" w:rsidRDefault="004536DB" w:rsidP="00E4545B">
            <w:pPr>
              <w:jc w:val="center"/>
              <w:rPr>
                <w:rFonts w:ascii="Times New Roman" w:eastAsia="Times New Roman" w:hAnsi="Times New Roman"/>
                <w:bCs/>
                <w:sz w:val="24"/>
                <w:szCs w:val="24"/>
              </w:rPr>
            </w:pPr>
            <w:r>
              <w:rPr>
                <w:rFonts w:ascii="Times New Roman" w:eastAsia="Times New Roman" w:hAnsi="Times New Roman"/>
                <w:bCs/>
                <w:sz w:val="24"/>
                <w:szCs w:val="24"/>
              </w:rPr>
              <w:t>6</w:t>
            </w:r>
          </w:p>
        </w:tc>
        <w:tc>
          <w:tcPr>
            <w:tcW w:w="8603" w:type="dxa"/>
            <w:tcBorders>
              <w:top w:val="single" w:sz="4" w:space="0" w:color="auto"/>
              <w:left w:val="single" w:sz="4" w:space="0" w:color="auto"/>
              <w:bottom w:val="single" w:sz="4" w:space="0" w:color="auto"/>
              <w:right w:val="single" w:sz="4" w:space="0" w:color="auto"/>
            </w:tcBorders>
          </w:tcPr>
          <w:p w:rsidR="004536DB" w:rsidRPr="00E53171" w:rsidRDefault="004536DB" w:rsidP="007F7A11">
            <w:pPr>
              <w:rPr>
                <w:rFonts w:ascii="Times New Roman" w:hAnsi="Times New Roman"/>
                <w:color w:val="000000"/>
                <w:sz w:val="24"/>
                <w:szCs w:val="24"/>
              </w:rPr>
            </w:pPr>
            <w:r>
              <w:rPr>
                <w:rFonts w:ascii="Times New Roman" w:hAnsi="Times New Roman"/>
                <w:bCs/>
                <w:color w:val="000000"/>
                <w:sz w:val="24"/>
                <w:szCs w:val="24"/>
              </w:rPr>
              <w:t xml:space="preserve">Мир </w:t>
            </w:r>
            <w:r w:rsidR="007F7A11">
              <w:rPr>
                <w:rFonts w:ascii="Times New Roman" w:hAnsi="Times New Roman"/>
                <w:bCs/>
                <w:color w:val="000000"/>
                <w:sz w:val="24"/>
                <w:szCs w:val="24"/>
              </w:rPr>
              <w:t>оживших</w:t>
            </w:r>
            <w:r w:rsidRPr="00E53171">
              <w:rPr>
                <w:rFonts w:ascii="Times New Roman" w:hAnsi="Times New Roman"/>
                <w:bCs/>
                <w:color w:val="000000"/>
                <w:sz w:val="24"/>
                <w:szCs w:val="24"/>
              </w:rPr>
              <w:t xml:space="preserve"> </w:t>
            </w:r>
            <w:r w:rsidR="007F7A11">
              <w:rPr>
                <w:rFonts w:ascii="Times New Roman" w:hAnsi="Times New Roman"/>
                <w:bCs/>
                <w:color w:val="000000"/>
                <w:sz w:val="24"/>
                <w:szCs w:val="24"/>
              </w:rPr>
              <w:t xml:space="preserve"> старых </w:t>
            </w:r>
            <w:r w:rsidRPr="00E53171">
              <w:rPr>
                <w:rFonts w:ascii="Times New Roman" w:hAnsi="Times New Roman"/>
                <w:bCs/>
                <w:color w:val="000000"/>
                <w:sz w:val="24"/>
                <w:szCs w:val="24"/>
              </w:rPr>
              <w:t xml:space="preserve">вещей. </w:t>
            </w:r>
          </w:p>
        </w:tc>
        <w:tc>
          <w:tcPr>
            <w:tcW w:w="4951" w:type="dxa"/>
            <w:tcBorders>
              <w:top w:val="single" w:sz="4" w:space="0" w:color="auto"/>
              <w:left w:val="single" w:sz="4" w:space="0" w:color="auto"/>
              <w:bottom w:val="single" w:sz="4" w:space="0" w:color="auto"/>
              <w:right w:val="single" w:sz="4" w:space="0" w:color="auto"/>
            </w:tcBorders>
          </w:tcPr>
          <w:p w:rsidR="004536DB" w:rsidRPr="00E53171" w:rsidRDefault="007F7A11" w:rsidP="00E4545B">
            <w:pPr>
              <w:jc w:val="center"/>
              <w:rPr>
                <w:rFonts w:ascii="Times New Roman" w:eastAsia="Times New Roman" w:hAnsi="Times New Roman"/>
                <w:sz w:val="24"/>
                <w:szCs w:val="24"/>
              </w:rPr>
            </w:pPr>
            <w:r>
              <w:rPr>
                <w:rFonts w:ascii="Times New Roman" w:eastAsia="Times New Roman" w:hAnsi="Times New Roman"/>
                <w:sz w:val="24"/>
                <w:szCs w:val="24"/>
              </w:rPr>
              <w:t>4</w:t>
            </w:r>
          </w:p>
        </w:tc>
      </w:tr>
      <w:tr w:rsidR="004536DB" w:rsidRPr="00E53171" w:rsidTr="00E4545B">
        <w:tc>
          <w:tcPr>
            <w:tcW w:w="949" w:type="dxa"/>
            <w:tcBorders>
              <w:top w:val="single" w:sz="4" w:space="0" w:color="auto"/>
              <w:left w:val="single" w:sz="4" w:space="0" w:color="auto"/>
              <w:bottom w:val="single" w:sz="4" w:space="0" w:color="auto"/>
              <w:right w:val="single" w:sz="4" w:space="0" w:color="auto"/>
            </w:tcBorders>
            <w:hideMark/>
          </w:tcPr>
          <w:p w:rsidR="004536DB" w:rsidRPr="00E53171" w:rsidRDefault="004536DB" w:rsidP="00E4545B">
            <w:pPr>
              <w:jc w:val="center"/>
              <w:rPr>
                <w:rFonts w:ascii="Times New Roman" w:eastAsia="Times New Roman" w:hAnsi="Times New Roman"/>
                <w:bCs/>
                <w:sz w:val="24"/>
                <w:szCs w:val="24"/>
              </w:rPr>
            </w:pPr>
            <w:r>
              <w:rPr>
                <w:rFonts w:ascii="Times New Roman" w:eastAsia="Times New Roman" w:hAnsi="Times New Roman"/>
                <w:bCs/>
                <w:sz w:val="24"/>
                <w:szCs w:val="24"/>
              </w:rPr>
              <w:t>7</w:t>
            </w:r>
          </w:p>
        </w:tc>
        <w:tc>
          <w:tcPr>
            <w:tcW w:w="8603"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rPr>
                <w:rFonts w:ascii="Times New Roman" w:eastAsia="Times New Roman" w:hAnsi="Times New Roman"/>
                <w:bCs/>
                <w:sz w:val="24"/>
                <w:szCs w:val="24"/>
              </w:rPr>
            </w:pPr>
            <w:r>
              <w:rPr>
                <w:rFonts w:ascii="Times New Roman" w:eastAsia="Times New Roman" w:hAnsi="Times New Roman"/>
                <w:bCs/>
                <w:sz w:val="24"/>
                <w:szCs w:val="24"/>
              </w:rPr>
              <w:t>Красавица весна</w:t>
            </w:r>
          </w:p>
        </w:tc>
        <w:tc>
          <w:tcPr>
            <w:tcW w:w="4951" w:type="dxa"/>
            <w:tcBorders>
              <w:top w:val="single" w:sz="4" w:space="0" w:color="auto"/>
              <w:left w:val="single" w:sz="4" w:space="0" w:color="auto"/>
              <w:bottom w:val="single" w:sz="4" w:space="0" w:color="auto"/>
              <w:right w:val="single" w:sz="4" w:space="0" w:color="auto"/>
            </w:tcBorders>
            <w:hideMark/>
          </w:tcPr>
          <w:p w:rsidR="004536DB" w:rsidRPr="00E53171" w:rsidRDefault="007F7A11" w:rsidP="00E4545B">
            <w:pPr>
              <w:jc w:val="center"/>
              <w:rPr>
                <w:rFonts w:ascii="Times New Roman" w:eastAsia="Times New Roman" w:hAnsi="Times New Roman"/>
                <w:sz w:val="24"/>
                <w:szCs w:val="24"/>
              </w:rPr>
            </w:pPr>
            <w:r>
              <w:rPr>
                <w:rFonts w:ascii="Times New Roman" w:eastAsia="Times New Roman" w:hAnsi="Times New Roman"/>
                <w:sz w:val="24"/>
                <w:szCs w:val="24"/>
              </w:rPr>
              <w:t>7</w:t>
            </w:r>
          </w:p>
        </w:tc>
      </w:tr>
    </w:tbl>
    <w:p w:rsidR="004536DB" w:rsidRPr="00E53171" w:rsidRDefault="004536DB" w:rsidP="004536DB">
      <w:pPr>
        <w:spacing w:after="0" w:line="240" w:lineRule="auto"/>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Муниципальное бюджетное общеобразовательное учреждение </w:t>
      </w:r>
      <w:proofErr w:type="spellStart"/>
      <w:r>
        <w:rPr>
          <w:rFonts w:ascii="Times New Roman" w:hAnsi="Times New Roman" w:cs="Times New Roman"/>
          <w:sz w:val="24"/>
          <w:szCs w:val="24"/>
        </w:rPr>
        <w:t>Реченская</w:t>
      </w:r>
      <w:proofErr w:type="spellEnd"/>
      <w:r>
        <w:rPr>
          <w:rFonts w:ascii="Times New Roman" w:hAnsi="Times New Roman" w:cs="Times New Roman"/>
          <w:sz w:val="24"/>
          <w:szCs w:val="24"/>
        </w:rPr>
        <w:t xml:space="preserve"> основная общеобразовательная школа </w:t>
      </w:r>
    </w:p>
    <w:p w:rsidR="005B0562" w:rsidRDefault="005B0562" w:rsidP="005B0562">
      <w:pPr>
        <w:tabs>
          <w:tab w:val="left" w:pos="4500"/>
          <w:tab w:val="center" w:pos="7497"/>
        </w:tabs>
        <w:spacing w:after="0"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Алексеевского муниципального района Республики Татарстан</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lang w:eastAsia="en-US"/>
        </w:rPr>
      </w:pPr>
    </w:p>
    <w:tbl>
      <w:tblPr>
        <w:tblStyle w:val="a6"/>
        <w:tblpPr w:leftFromText="180" w:rightFromText="180" w:vertAnchor="text" w:horzAnchor="margin" w:tblpXSpec="center" w:tblpY="-91"/>
        <w:tblW w:w="0" w:type="auto"/>
        <w:tblLook w:val="04A0" w:firstRow="1" w:lastRow="0" w:firstColumn="1" w:lastColumn="0" w:noHBand="0" w:noVBand="1"/>
      </w:tblPr>
      <w:tblGrid>
        <w:gridCol w:w="4443"/>
        <w:gridCol w:w="4443"/>
        <w:gridCol w:w="4443"/>
      </w:tblGrid>
      <w:tr w:rsidR="005B0562" w:rsidTr="0013724A">
        <w:trPr>
          <w:trHeight w:val="785"/>
        </w:trPr>
        <w:tc>
          <w:tcPr>
            <w:tcW w:w="4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 xml:space="preserve">Рассмотрено на заседании </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 xml:space="preserve">Методического совета </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Протокол №____</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«____» ________20___г</w:t>
            </w:r>
          </w:p>
          <w:p w:rsidR="005B0562" w:rsidRDefault="005B0562" w:rsidP="0013724A">
            <w:pPr>
              <w:tabs>
                <w:tab w:val="left" w:pos="4500"/>
                <w:tab w:val="center" w:pos="7497"/>
              </w:tabs>
              <w:jc w:val="center"/>
              <w:rPr>
                <w:rFonts w:ascii="Times New Roman" w:hAnsi="Times New Roman" w:cs="Times New Roman"/>
                <w:sz w:val="24"/>
                <w:szCs w:val="24"/>
              </w:rPr>
            </w:pPr>
          </w:p>
        </w:tc>
        <w:tc>
          <w:tcPr>
            <w:tcW w:w="4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«Согласовано»</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______ Кондратьева. М.В.</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«____» ________20___г</w:t>
            </w:r>
          </w:p>
          <w:p w:rsidR="005B0562" w:rsidRDefault="005B0562" w:rsidP="0013724A">
            <w:pPr>
              <w:tabs>
                <w:tab w:val="left" w:pos="4500"/>
                <w:tab w:val="center" w:pos="7497"/>
              </w:tabs>
              <w:jc w:val="center"/>
              <w:rPr>
                <w:rFonts w:ascii="Times New Roman" w:hAnsi="Times New Roman" w:cs="Times New Roman"/>
                <w:sz w:val="24"/>
                <w:szCs w:val="24"/>
              </w:rPr>
            </w:pPr>
          </w:p>
        </w:tc>
        <w:tc>
          <w:tcPr>
            <w:tcW w:w="4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 xml:space="preserve">«Утверждаю» </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______ Сорокина В.П.</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Приказ №_______</w:t>
            </w:r>
          </w:p>
          <w:p w:rsidR="005B0562" w:rsidRDefault="005B0562" w:rsidP="0013724A">
            <w:pPr>
              <w:tabs>
                <w:tab w:val="left" w:pos="4500"/>
                <w:tab w:val="center" w:pos="7497"/>
              </w:tabs>
              <w:jc w:val="center"/>
              <w:rPr>
                <w:rFonts w:ascii="Times New Roman" w:hAnsi="Times New Roman" w:cs="Times New Roman"/>
                <w:sz w:val="24"/>
                <w:szCs w:val="24"/>
              </w:rPr>
            </w:pPr>
            <w:r>
              <w:rPr>
                <w:rFonts w:ascii="Times New Roman" w:hAnsi="Times New Roman" w:cs="Times New Roman"/>
                <w:sz w:val="24"/>
                <w:szCs w:val="24"/>
              </w:rPr>
              <w:t>«____» ________20___г</w:t>
            </w:r>
          </w:p>
          <w:p w:rsidR="005B0562" w:rsidRDefault="005B0562" w:rsidP="0013724A">
            <w:pPr>
              <w:tabs>
                <w:tab w:val="left" w:pos="4500"/>
                <w:tab w:val="center" w:pos="7497"/>
              </w:tabs>
              <w:jc w:val="center"/>
              <w:rPr>
                <w:rFonts w:ascii="Times New Roman" w:hAnsi="Times New Roman" w:cs="Times New Roman"/>
                <w:sz w:val="24"/>
                <w:szCs w:val="24"/>
              </w:rPr>
            </w:pPr>
          </w:p>
        </w:tc>
      </w:tr>
    </w:tbl>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Default="005B0562" w:rsidP="005B0562">
      <w:pPr>
        <w:tabs>
          <w:tab w:val="left" w:pos="4500"/>
          <w:tab w:val="center" w:pos="7497"/>
        </w:tabs>
        <w:spacing w:after="0" w:line="240" w:lineRule="auto"/>
        <w:rPr>
          <w:rFonts w:ascii="Times New Roman" w:hAnsi="Times New Roman" w:cs="Times New Roman"/>
          <w:b/>
          <w:szCs w:val="24"/>
        </w:rPr>
      </w:pPr>
    </w:p>
    <w:p w:rsidR="005B0562" w:rsidRPr="00955FAC" w:rsidRDefault="005B0562" w:rsidP="005B0562">
      <w:pPr>
        <w:tabs>
          <w:tab w:val="left" w:pos="4500"/>
          <w:tab w:val="center" w:pos="749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r w:rsidRPr="001C02CB">
        <w:rPr>
          <w:color w:val="000000"/>
          <w:sz w:val="27"/>
          <w:szCs w:val="27"/>
        </w:rPr>
        <w:t xml:space="preserve"> </w:t>
      </w:r>
      <w:r>
        <w:rPr>
          <w:rFonts w:ascii="Times New Roman" w:hAnsi="Times New Roman" w:cs="Times New Roman"/>
          <w:b/>
          <w:color w:val="000000"/>
          <w:sz w:val="24"/>
          <w:szCs w:val="24"/>
        </w:rPr>
        <w:t>по курсу внеурочной деятельности «Умелые ручки» в 6</w:t>
      </w:r>
      <w:r w:rsidRPr="001C02CB">
        <w:rPr>
          <w:rFonts w:ascii="Times New Roman" w:hAnsi="Times New Roman" w:cs="Times New Roman"/>
          <w:b/>
          <w:color w:val="000000"/>
          <w:sz w:val="24"/>
          <w:szCs w:val="24"/>
        </w:rPr>
        <w:t xml:space="preserve"> класс</w:t>
      </w:r>
      <w:r>
        <w:rPr>
          <w:rFonts w:ascii="Times New Roman" w:hAnsi="Times New Roman" w:cs="Times New Roman"/>
          <w:b/>
          <w:color w:val="000000"/>
          <w:sz w:val="24"/>
          <w:szCs w:val="24"/>
        </w:rPr>
        <w:t>е</w:t>
      </w:r>
      <w:r w:rsidRPr="001C02CB">
        <w:rPr>
          <w:rFonts w:ascii="Times New Roman" w:hAnsi="Times New Roman" w:cs="Times New Roman"/>
          <w:b/>
          <w:sz w:val="24"/>
          <w:szCs w:val="24"/>
        </w:rPr>
        <w:t xml:space="preserve"> </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Учителя </w:t>
      </w:r>
      <w:proofErr w:type="spellStart"/>
      <w:r>
        <w:rPr>
          <w:rFonts w:ascii="Times New Roman" w:hAnsi="Times New Roman" w:cs="Times New Roman"/>
          <w:sz w:val="24"/>
          <w:szCs w:val="24"/>
        </w:rPr>
        <w:t>Строкиной</w:t>
      </w:r>
      <w:proofErr w:type="spellEnd"/>
      <w:r>
        <w:rPr>
          <w:rFonts w:ascii="Times New Roman" w:hAnsi="Times New Roman" w:cs="Times New Roman"/>
          <w:sz w:val="24"/>
          <w:szCs w:val="24"/>
        </w:rPr>
        <w:t xml:space="preserve"> Юлии Александровны</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Рассмотрено на заседании </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педагогического совета </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Протокол № ___ от</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«____» ________20___г</w:t>
      </w: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p>
    <w:p w:rsidR="005B0562" w:rsidRDefault="005B0562" w:rsidP="005B0562">
      <w:pPr>
        <w:tabs>
          <w:tab w:val="left" w:pos="4500"/>
          <w:tab w:val="center" w:pos="749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Речное – 2021 -2022 уч. г</w:t>
      </w:r>
    </w:p>
    <w:p w:rsidR="005B0562" w:rsidRDefault="005B0562" w:rsidP="000C280A">
      <w:pPr>
        <w:shd w:val="clear" w:color="auto" w:fill="FFFFFF" w:themeFill="background1"/>
        <w:rPr>
          <w:rFonts w:ascii="Times New Roman" w:hAnsi="Times New Roman" w:cs="Times New Roman"/>
          <w:sz w:val="24"/>
          <w:szCs w:val="24"/>
        </w:rPr>
      </w:pPr>
    </w:p>
    <w:p w:rsidR="005B0562" w:rsidRPr="0052750E" w:rsidRDefault="005B0562" w:rsidP="000C280A">
      <w:pPr>
        <w:shd w:val="clear" w:color="auto" w:fill="FFFFFF" w:themeFill="background1"/>
        <w:rPr>
          <w:rFonts w:ascii="Times New Roman" w:hAnsi="Times New Roman" w:cs="Times New Roman"/>
          <w:sz w:val="24"/>
          <w:szCs w:val="24"/>
        </w:rPr>
      </w:pPr>
    </w:p>
    <w:sectPr w:rsidR="005B0562" w:rsidRPr="0052750E" w:rsidSect="0052750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87C7A"/>
    <w:multiLevelType w:val="multilevel"/>
    <w:tmpl w:val="56B0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369C0"/>
    <w:multiLevelType w:val="multilevel"/>
    <w:tmpl w:val="51F0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1567B"/>
    <w:multiLevelType w:val="multilevel"/>
    <w:tmpl w:val="F0D2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804A7"/>
    <w:multiLevelType w:val="multilevel"/>
    <w:tmpl w:val="648A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B14A4"/>
    <w:multiLevelType w:val="multilevel"/>
    <w:tmpl w:val="3866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5ADD1FAE"/>
    <w:multiLevelType w:val="multilevel"/>
    <w:tmpl w:val="31A8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2750E"/>
    <w:rsid w:val="000C280A"/>
    <w:rsid w:val="0025117D"/>
    <w:rsid w:val="002871A1"/>
    <w:rsid w:val="002C23A5"/>
    <w:rsid w:val="004536DB"/>
    <w:rsid w:val="0052750E"/>
    <w:rsid w:val="005B0562"/>
    <w:rsid w:val="007F7A11"/>
    <w:rsid w:val="00835ECB"/>
    <w:rsid w:val="00B75892"/>
    <w:rsid w:val="00C32AFB"/>
    <w:rsid w:val="00CF1279"/>
    <w:rsid w:val="00DA5CDF"/>
    <w:rsid w:val="00EB7D9F"/>
    <w:rsid w:val="00ED2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A03CE-0B7A-4024-815E-2216B754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F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2750E"/>
    <w:pPr>
      <w:ind w:left="720"/>
      <w:contextualSpacing/>
    </w:pPr>
    <w:rPr>
      <w:rFonts w:ascii="Calibri" w:eastAsia="Calibri" w:hAnsi="Calibri" w:cs="Times New Roman"/>
      <w:lang w:eastAsia="en-US"/>
    </w:rPr>
  </w:style>
  <w:style w:type="character" w:customStyle="1" w:styleId="a4">
    <w:name w:val="Абзац списка Знак"/>
    <w:link w:val="a3"/>
    <w:uiPriority w:val="34"/>
    <w:locked/>
    <w:rsid w:val="0052750E"/>
    <w:rPr>
      <w:rFonts w:ascii="Calibri" w:eastAsia="Calibri" w:hAnsi="Calibri" w:cs="Times New Roman"/>
      <w:lang w:eastAsia="en-US"/>
    </w:rPr>
  </w:style>
  <w:style w:type="paragraph" w:styleId="a5">
    <w:name w:val="Normal (Web)"/>
    <w:basedOn w:val="a"/>
    <w:uiPriority w:val="99"/>
    <w:semiHidden/>
    <w:unhideWhenUsed/>
    <w:rsid w:val="00B7589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Сетка таблицы2"/>
    <w:basedOn w:val="a1"/>
    <w:uiPriority w:val="59"/>
    <w:rsid w:val="004536D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5B05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25315">
      <w:bodyDiv w:val="1"/>
      <w:marLeft w:val="0"/>
      <w:marRight w:val="0"/>
      <w:marTop w:val="0"/>
      <w:marBottom w:val="0"/>
      <w:divBdr>
        <w:top w:val="none" w:sz="0" w:space="0" w:color="auto"/>
        <w:left w:val="none" w:sz="0" w:space="0" w:color="auto"/>
        <w:bottom w:val="none" w:sz="0" w:space="0" w:color="auto"/>
        <w:right w:val="none" w:sz="0" w:space="0" w:color="auto"/>
      </w:divBdr>
    </w:div>
    <w:div w:id="169033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2878</Words>
  <Characters>16409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dcterms:created xsi:type="dcterms:W3CDTF">2021-09-09T12:13:00Z</dcterms:created>
  <dcterms:modified xsi:type="dcterms:W3CDTF">2021-12-29T07:16:00Z</dcterms:modified>
</cp:coreProperties>
</file>